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7F32" w14:textId="7EE53045" w:rsidR="003F6E4C" w:rsidRPr="00234ABA" w:rsidRDefault="00922B4E" w:rsidP="00234ABA">
      <w:pPr>
        <w:jc w:val="center"/>
        <w:rPr>
          <w:b/>
          <w:bCs/>
          <w:sz w:val="72"/>
          <w:szCs w:val="56"/>
        </w:rPr>
      </w:pPr>
      <w:r w:rsidRPr="00234ABA">
        <w:rPr>
          <w:b/>
          <w:bCs/>
          <w:sz w:val="96"/>
          <w:szCs w:val="72"/>
        </w:rPr>
        <w:t xml:space="preserve">DRAW OF LOTS FOR CLASS 1 ON </w:t>
      </w:r>
      <w:r w:rsidRPr="009246DF">
        <w:rPr>
          <w:b/>
          <w:bCs/>
          <w:sz w:val="110"/>
          <w:szCs w:val="110"/>
        </w:rPr>
        <w:t>22.04.2024</w:t>
      </w:r>
    </w:p>
    <w:p w14:paraId="3979D462" w14:textId="147F1871" w:rsidR="00922B4E" w:rsidRPr="009246DF" w:rsidRDefault="00922B4E" w:rsidP="00234ABA">
      <w:pPr>
        <w:jc w:val="center"/>
        <w:rPr>
          <w:b/>
          <w:bCs/>
          <w:sz w:val="100"/>
          <w:szCs w:val="100"/>
        </w:rPr>
      </w:pPr>
      <w:r w:rsidRPr="009246DF">
        <w:rPr>
          <w:b/>
          <w:bCs/>
          <w:sz w:val="100"/>
          <w:szCs w:val="100"/>
        </w:rPr>
        <w:t>TIME:10:30</w:t>
      </w:r>
      <w:r w:rsidR="009246DF" w:rsidRPr="009246DF">
        <w:rPr>
          <w:b/>
          <w:bCs/>
          <w:sz w:val="100"/>
          <w:szCs w:val="100"/>
        </w:rPr>
        <w:t>AM</w:t>
      </w:r>
      <w:r w:rsidRPr="009246DF">
        <w:rPr>
          <w:b/>
          <w:bCs/>
          <w:sz w:val="100"/>
          <w:szCs w:val="100"/>
        </w:rPr>
        <w:t>-11:30</w:t>
      </w:r>
      <w:r w:rsidR="009246DF" w:rsidRPr="009246DF">
        <w:rPr>
          <w:b/>
          <w:bCs/>
          <w:sz w:val="100"/>
          <w:szCs w:val="100"/>
        </w:rPr>
        <w:t>AM</w:t>
      </w:r>
    </w:p>
    <w:p w14:paraId="53AB2392" w14:textId="6AD963E4" w:rsidR="009246DF" w:rsidRPr="009246DF" w:rsidRDefault="009246DF" w:rsidP="00234ABA">
      <w:pPr>
        <w:jc w:val="center"/>
        <w:rPr>
          <w:rFonts w:ascii="Lucida Fax" w:hAnsi="Lucida Fax"/>
          <w:b/>
          <w:bCs/>
          <w:sz w:val="72"/>
          <w:szCs w:val="72"/>
        </w:rPr>
      </w:pPr>
      <w:r w:rsidRPr="009246DF">
        <w:rPr>
          <w:rFonts w:ascii="Lucida Fax" w:hAnsi="Lucida Fax"/>
          <w:b/>
          <w:bCs/>
          <w:sz w:val="72"/>
          <w:szCs w:val="72"/>
        </w:rPr>
        <w:t>VENUE:VIDYALAYA PREMISIS</w:t>
      </w:r>
    </w:p>
    <w:p w14:paraId="30DA0E8D" w14:textId="62B40DBA" w:rsidR="009246DF" w:rsidRPr="009246DF" w:rsidRDefault="009246DF" w:rsidP="00234ABA">
      <w:pPr>
        <w:jc w:val="center"/>
        <w:rPr>
          <w:rFonts w:ascii="Lucida Fax" w:hAnsi="Lucida Fax"/>
          <w:b/>
          <w:bCs/>
          <w:sz w:val="72"/>
          <w:szCs w:val="72"/>
        </w:rPr>
      </w:pPr>
      <w:r w:rsidRPr="009246DF">
        <w:rPr>
          <w:rFonts w:ascii="Lucida Fax" w:hAnsi="Lucida Fax"/>
          <w:b/>
          <w:bCs/>
          <w:sz w:val="72"/>
          <w:szCs w:val="72"/>
        </w:rPr>
        <w:t>SECONDARY ASSEMBLY AREA</w:t>
      </w:r>
    </w:p>
    <w:p w14:paraId="10ABEFC0" w14:textId="41FA9C27" w:rsidR="00922B4E" w:rsidRPr="00234ABA" w:rsidRDefault="00922B4E" w:rsidP="00234ABA">
      <w:pPr>
        <w:jc w:val="center"/>
        <w:rPr>
          <w:b/>
          <w:bCs/>
          <w:sz w:val="72"/>
          <w:szCs w:val="56"/>
        </w:rPr>
      </w:pPr>
      <w:r w:rsidRPr="00234ABA">
        <w:rPr>
          <w:b/>
          <w:bCs/>
          <w:sz w:val="72"/>
          <w:szCs w:val="56"/>
        </w:rPr>
        <w:t>THE LOTTERY WILL BE PUBLISHED ON BELOW WEBSITES</w:t>
      </w:r>
    </w:p>
    <w:p w14:paraId="464555FE" w14:textId="1902265D" w:rsidR="00922B4E" w:rsidRPr="00234ABA" w:rsidRDefault="009246DF" w:rsidP="00234ABA">
      <w:pPr>
        <w:jc w:val="center"/>
        <w:rPr>
          <w:b/>
          <w:bCs/>
          <w:sz w:val="80"/>
          <w:szCs w:val="80"/>
        </w:rPr>
      </w:pPr>
      <w:hyperlink r:id="rId4" w:history="1">
        <w:r w:rsidR="00922B4E" w:rsidRPr="00234ABA">
          <w:rPr>
            <w:rStyle w:val="Hyperlink"/>
            <w:b/>
            <w:bCs/>
            <w:sz w:val="80"/>
            <w:szCs w:val="80"/>
          </w:rPr>
          <w:t>https://www.education.gov.in/kvs</w:t>
        </w:r>
      </w:hyperlink>
    </w:p>
    <w:p w14:paraId="02867157" w14:textId="6A648705" w:rsidR="00234ABA" w:rsidRPr="00234ABA" w:rsidRDefault="00234ABA" w:rsidP="00234ABA">
      <w:pPr>
        <w:jc w:val="center"/>
        <w:rPr>
          <w:rStyle w:val="Hyperlink"/>
          <w:b/>
          <w:bCs/>
          <w:sz w:val="80"/>
          <w:szCs w:val="80"/>
        </w:rPr>
      </w:pPr>
      <w:r w:rsidRPr="00234ABA">
        <w:rPr>
          <w:rStyle w:val="Hyperlink"/>
          <w:b/>
          <w:bCs/>
          <w:sz w:val="80"/>
          <w:szCs w:val="80"/>
        </w:rPr>
        <w:t>mysore.kvs.ac.in</w:t>
      </w:r>
      <w:bookmarkStart w:id="0" w:name="_GoBack"/>
      <w:bookmarkEnd w:id="0"/>
    </w:p>
    <w:p w14:paraId="21607A94" w14:textId="2B8F7BE8" w:rsidR="00922B4E" w:rsidRPr="00234ABA" w:rsidRDefault="00234ABA" w:rsidP="00234ABA">
      <w:pPr>
        <w:jc w:val="center"/>
        <w:rPr>
          <w:b/>
          <w:bCs/>
          <w:color w:val="0563C1" w:themeColor="hyperlink"/>
          <w:sz w:val="80"/>
          <w:szCs w:val="80"/>
          <w:u w:val="single"/>
        </w:rPr>
      </w:pPr>
      <w:r w:rsidRPr="00234ABA">
        <w:rPr>
          <w:rStyle w:val="Hyperlink"/>
          <w:b/>
          <w:bCs/>
          <w:sz w:val="80"/>
          <w:szCs w:val="80"/>
        </w:rPr>
        <w:t>kvsangathan.nic.in</w:t>
      </w:r>
    </w:p>
    <w:sectPr w:rsidR="00922B4E" w:rsidRPr="00234ABA" w:rsidSect="009246DF">
      <w:pgSz w:w="15840" w:h="12240" w:orient="landscape"/>
      <w:pgMar w:top="142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96"/>
    <w:rsid w:val="00234ABA"/>
    <w:rsid w:val="003F6E4C"/>
    <w:rsid w:val="00922B4E"/>
    <w:rsid w:val="009246DF"/>
    <w:rsid w:val="00D61896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DB7E"/>
  <w15:chartTrackingRefBased/>
  <w15:docId w15:val="{3826B464-03FC-402B-93AB-DDFE907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.gov.in/k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2024-04-15T06:13:00Z</dcterms:created>
  <dcterms:modified xsi:type="dcterms:W3CDTF">2024-04-15T06:39:00Z</dcterms:modified>
</cp:coreProperties>
</file>